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摘要提交模板: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含MoDDP和PB添加剂的聚脲润滑脂流变学和摩擦学性能</w:t>
      </w:r>
      <w:r>
        <w:rPr>
          <w:rFonts w:hint="eastAsia" w:ascii="宋体" w:hAnsi="宋体" w:eastAsia="宋体"/>
          <w:b/>
          <w:bCs/>
          <w:sz w:val="28"/>
          <w:szCs w:val="28"/>
        </w:rPr>
        <w:t>（宋体1</w:t>
      </w:r>
      <w:r>
        <w:rPr>
          <w:rFonts w:ascii="宋体" w:hAnsi="宋体" w:eastAsia="宋体"/>
          <w:b/>
          <w:bCs/>
          <w:sz w:val="28"/>
          <w:szCs w:val="28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号，单倍行距，段后空1行）</w:t>
      </w: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sz w:val="20"/>
          <w:szCs w:val="20"/>
          <w:vertAlign w:val="baseline"/>
          <w:lang w:val="en-US" w:eastAsia="zh-CN"/>
        </w:rPr>
        <w:t>XXX</w:t>
      </w:r>
      <w:r>
        <w:rPr>
          <w:rFonts w:hint="eastAsia" w:ascii="宋体" w:hAnsi="宋体" w:eastAsia="宋体"/>
          <w:sz w:val="20"/>
          <w:szCs w:val="20"/>
          <w:vertAlign w:val="superscript"/>
        </w:rPr>
        <w:t>*</w:t>
      </w:r>
      <w:r>
        <w:rPr>
          <w:rFonts w:hint="eastAsia"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YYY</w:t>
      </w:r>
      <w:r>
        <w:rPr>
          <w:rFonts w:hint="eastAsia"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ZZZ</w:t>
      </w:r>
      <w:r>
        <w:rPr>
          <w:rFonts w:hint="eastAsia"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color w:val="FF0000"/>
        </w:rPr>
        <w:t>宋体1</w:t>
      </w:r>
      <w:r>
        <w:rPr>
          <w:rFonts w:ascii="宋体" w:hAnsi="宋体" w:eastAsia="宋体"/>
          <w:color w:val="FF0000"/>
        </w:rPr>
        <w:t>0</w:t>
      </w:r>
      <w:r>
        <w:rPr>
          <w:rFonts w:hint="eastAsia" w:ascii="宋体" w:hAnsi="宋体" w:eastAsia="宋体"/>
          <w:color w:val="FF0000"/>
        </w:rPr>
        <w:t>号，单倍行距</w:t>
      </w:r>
      <w:r>
        <w:rPr>
          <w:rFonts w:hint="eastAsia" w:ascii="宋体" w:hAnsi="宋体" w:eastAsia="宋体"/>
        </w:rPr>
        <w:t>）</w:t>
      </w:r>
    </w:p>
    <w:p>
      <w:pPr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（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齐鲁工业</w:t>
      </w:r>
      <w:r>
        <w:rPr>
          <w:rFonts w:hint="eastAsia" w:ascii="宋体" w:hAnsi="宋体" w:eastAsia="宋体"/>
          <w:sz w:val="20"/>
          <w:szCs w:val="20"/>
        </w:rPr>
        <w:t>大学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机械</w:t>
      </w:r>
      <w:r>
        <w:rPr>
          <w:rFonts w:hint="eastAsia" w:ascii="宋体" w:hAnsi="宋体" w:eastAsia="宋体"/>
          <w:sz w:val="20"/>
          <w:szCs w:val="20"/>
        </w:rPr>
        <w:t>工程学院，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山东</w:t>
      </w:r>
      <w:r>
        <w:rPr>
          <w:rFonts w:hint="eastAsia"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济南</w:t>
      </w:r>
      <w:r>
        <w:rPr>
          <w:rFonts w:hint="eastAsia" w:ascii="宋体" w:hAnsi="宋体" w:eastAsia="宋体"/>
          <w:sz w:val="20"/>
          <w:szCs w:val="20"/>
        </w:rPr>
        <w:t xml:space="preserve"> </w:t>
      </w:r>
      <w:r>
        <w:rPr>
          <w:rFonts w:hint="eastAsia" w:ascii="宋体" w:hAnsi="宋体" w:eastAsia="宋体"/>
          <w:sz w:val="20"/>
          <w:szCs w:val="20"/>
          <w:lang w:val="en-US" w:eastAsia="zh-CN"/>
        </w:rPr>
        <w:t>250353，</w:t>
      </w:r>
      <w:bookmarkStart w:id="3" w:name="_GoBack"/>
      <w:bookmarkEnd w:id="3"/>
      <w:r>
        <w:rPr>
          <w:rFonts w:ascii="Times New Roman" w:hAnsi="Times New Roman" w:eastAsia="宋体" w:cs="Times New Roman"/>
          <w:sz w:val="20"/>
          <w:szCs w:val="20"/>
        </w:rPr>
        <w:t>E-mail: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xxxx</w:t>
      </w:r>
      <w:r>
        <w:rPr>
          <w:rFonts w:ascii="Times New Roman" w:hAnsi="Times New Roman" w:eastAsia="宋体" w:cs="Times New Roman"/>
          <w:sz w:val="20"/>
          <w:szCs w:val="20"/>
        </w:rPr>
        <w:t xml:space="preserve">  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电话</w:t>
      </w:r>
      <w:r>
        <w:rPr>
          <w:rFonts w:hint="eastAsia" w:ascii="宋体" w:hAnsi="宋体" w:eastAsia="宋体"/>
          <w:sz w:val="20"/>
          <w:szCs w:val="20"/>
        </w:rPr>
        <w:t>）</w:t>
      </w:r>
    </w:p>
    <w:p>
      <w:pPr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</w:rPr>
        <w:t>（</w:t>
      </w:r>
      <w:r>
        <w:rPr>
          <w:rFonts w:hint="eastAsia" w:ascii="宋体" w:hAnsi="宋体" w:eastAsia="宋体"/>
          <w:color w:val="FF0000"/>
        </w:rPr>
        <w:t>宋体1</w:t>
      </w:r>
      <w:r>
        <w:rPr>
          <w:rFonts w:ascii="宋体" w:hAnsi="宋体" w:eastAsia="宋体"/>
          <w:color w:val="FF0000"/>
        </w:rPr>
        <w:t>0</w:t>
      </w:r>
      <w:r>
        <w:rPr>
          <w:rFonts w:hint="eastAsia" w:ascii="宋体" w:hAnsi="宋体" w:eastAsia="宋体"/>
          <w:color w:val="FF0000"/>
        </w:rPr>
        <w:t>号，单倍行距，段后空</w:t>
      </w:r>
      <w:r>
        <w:rPr>
          <w:rFonts w:ascii="宋体" w:hAnsi="宋体" w:eastAsia="宋体"/>
          <w:color w:val="FF0000"/>
        </w:rPr>
        <w:t>1</w:t>
      </w:r>
      <w:r>
        <w:rPr>
          <w:rFonts w:hint="eastAsia" w:ascii="宋体" w:hAnsi="宋体" w:eastAsia="宋体"/>
          <w:color w:val="FF0000"/>
        </w:rPr>
        <w:t>行</w:t>
      </w:r>
      <w:r>
        <w:rPr>
          <w:rFonts w:hint="eastAsia" w:ascii="宋体" w:hAnsi="宋体" w:eastAsia="宋体"/>
        </w:rPr>
        <w:t>）</w:t>
      </w:r>
    </w:p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摘要：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研究了油容性添加剂</w:t>
      </w:r>
      <w:bookmarkStart w:id="0" w:name="OLE_LINK3"/>
      <w:r>
        <w:rPr>
          <w:rFonts w:hint="default" w:ascii="宋体" w:hAnsi="宋体" w:eastAsia="宋体"/>
          <w:sz w:val="18"/>
          <w:szCs w:val="18"/>
          <w:lang w:val="en-US" w:eastAsia="zh-CN"/>
        </w:rPr>
        <w:t>二烷基二硫代磷酸钼</w:t>
      </w:r>
      <w:bookmarkEnd w:id="0"/>
      <w:r>
        <w:rPr>
          <w:rFonts w:hint="default" w:ascii="宋体" w:hAnsi="宋体" w:eastAsia="宋体"/>
          <w:sz w:val="18"/>
          <w:szCs w:val="18"/>
          <w:lang w:val="en-US" w:eastAsia="zh-CN"/>
        </w:rPr>
        <w:t>(MoDDP)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和固体添加剂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硼酸钾(</w:t>
      </w:r>
      <w:bookmarkStart w:id="1" w:name="OLE_LINK1"/>
      <w:r>
        <w:rPr>
          <w:rFonts w:hint="default" w:ascii="宋体" w:hAnsi="宋体" w:eastAsia="宋体"/>
          <w:sz w:val="18"/>
          <w:szCs w:val="18"/>
          <w:lang w:val="en-US" w:eastAsia="zh-CN"/>
        </w:rPr>
        <w:t>PB</w:t>
      </w:r>
      <w:bookmarkEnd w:id="1"/>
      <w:r>
        <w:rPr>
          <w:rFonts w:hint="default" w:ascii="宋体" w:hAnsi="宋体" w:eastAsia="宋体"/>
          <w:sz w:val="18"/>
          <w:szCs w:val="18"/>
          <w:lang w:val="en-US" w:eastAsia="zh-CN"/>
        </w:rPr>
        <w:t>)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对聚脲润滑脂流变学和摩擦学性能的影响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。结果表明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：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极性MoDDP添加剂使润滑脂的胶体稳定性明显增强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，润滑脂的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粘度和结构强度增加，而硼酸钾PB对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润滑脂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胶体结构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及其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结构强度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影响较小，MoDDP与PB协同作用，润滑脂的胶体稳定性和结构强度显著提高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。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在室温和高温低载下，PB/MoDDP</w:t>
      </w:r>
      <w:bookmarkStart w:id="2" w:name="OLE_LINK2"/>
      <w:r>
        <w:rPr>
          <w:rFonts w:hint="eastAsia" w:ascii="宋体" w:hAnsi="宋体" w:eastAsia="宋体"/>
          <w:sz w:val="18"/>
          <w:szCs w:val="18"/>
          <w:lang w:val="en-US" w:eastAsia="zh-CN"/>
        </w:rPr>
        <w:t>润滑脂</w:t>
      </w:r>
      <w:bookmarkEnd w:id="2"/>
      <w:r>
        <w:rPr>
          <w:rFonts w:hint="eastAsia" w:ascii="宋体" w:hAnsi="宋体" w:eastAsia="宋体"/>
          <w:sz w:val="18"/>
          <w:szCs w:val="18"/>
          <w:lang w:val="en-US" w:eastAsia="zh-CN"/>
        </w:rPr>
        <w:t>的减摩抗磨性能和极压性能优于PB润滑脂和MoDDP润滑脂，PB和MoDDP具有良好的协同作用，归因于摩擦过程中产生的复合摩擦膜，主要由二硫化钼、氧化钼、硫化物和磷酸盐等组成。在高温下，金属磷酸盐和二硫化钼含量降低，金属氧化物含量上升，添加剂的吸附能力降低，摩擦膜的不稳定性上升，使润滑脂抗磨减摩能力下降。高负荷使边界膜容易破裂，导致摩擦副表面的摩擦和磨损增加。</w:t>
      </w:r>
      <w:r>
        <w:rPr>
          <w:rFonts w:hint="eastAsia" w:ascii="宋体" w:hAnsi="宋体" w:eastAsia="宋体"/>
          <w:sz w:val="18"/>
          <w:szCs w:val="18"/>
        </w:rPr>
        <w:t>（</w:t>
      </w:r>
      <w:r>
        <w:rPr>
          <w:rFonts w:hint="eastAsia" w:ascii="宋体" w:hAnsi="宋体" w:eastAsia="宋体"/>
          <w:color w:val="FF0000"/>
          <w:sz w:val="18"/>
          <w:szCs w:val="18"/>
        </w:rPr>
        <w:t>宋体9号，单倍行距，摘要长度2</w:t>
      </w:r>
      <w:r>
        <w:rPr>
          <w:rFonts w:ascii="宋体" w:hAnsi="宋体" w:eastAsia="宋体"/>
          <w:color w:val="FF0000"/>
          <w:sz w:val="18"/>
          <w:szCs w:val="18"/>
        </w:rPr>
        <w:t>00-500</w:t>
      </w:r>
      <w:r>
        <w:rPr>
          <w:rFonts w:hint="eastAsia" w:ascii="宋体" w:hAnsi="宋体" w:eastAsia="宋体"/>
          <w:color w:val="FF0000"/>
          <w:sz w:val="18"/>
          <w:szCs w:val="18"/>
        </w:rPr>
        <w:t>字</w:t>
      </w:r>
      <w:r>
        <w:rPr>
          <w:rFonts w:hint="eastAsia" w:ascii="宋体" w:hAnsi="宋体" w:eastAsia="宋体"/>
          <w:sz w:val="18"/>
          <w:szCs w:val="18"/>
        </w:rPr>
        <w:t>）</w:t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sz w:val="18"/>
          <w:szCs w:val="18"/>
        </w:rPr>
        <w:t>关键词：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聚脲润滑脂 </w:t>
      </w:r>
      <w:r>
        <w:rPr>
          <w:rFonts w:hint="default" w:ascii="宋体" w:hAnsi="宋体" w:eastAsia="宋体"/>
          <w:sz w:val="18"/>
          <w:szCs w:val="18"/>
          <w:lang w:val="en-US" w:eastAsia="zh-CN"/>
        </w:rPr>
        <w:t>二烷基二硫代磷酸钼</w:t>
      </w:r>
      <w:r>
        <w:rPr>
          <w:rFonts w:hint="eastAsia" w:ascii="宋体" w:hAnsi="宋体" w:eastAsia="宋体"/>
          <w:sz w:val="18"/>
          <w:szCs w:val="18"/>
        </w:rPr>
        <w:t xml:space="preserve"> 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 xml:space="preserve"> 硼酸钾 流变性能 摩擦性能</w:t>
      </w:r>
      <w:r>
        <w:rPr>
          <w:rFonts w:hint="eastAsia" w:ascii="宋体" w:hAnsi="宋体" w:eastAsia="宋体"/>
          <w:sz w:val="18"/>
          <w:szCs w:val="18"/>
        </w:rPr>
        <w:t xml:space="preserve"> </w:t>
      </w:r>
      <w:r>
        <w:rPr>
          <w:rFonts w:ascii="宋体" w:hAnsi="宋体" w:eastAsia="宋体"/>
          <w:sz w:val="18"/>
          <w:szCs w:val="18"/>
        </w:rPr>
        <w:t>(</w:t>
      </w:r>
      <w:r>
        <w:rPr>
          <w:rFonts w:hint="eastAsia" w:ascii="宋体" w:hAnsi="宋体" w:eastAsia="宋体"/>
          <w:color w:val="FF0000"/>
          <w:sz w:val="18"/>
          <w:szCs w:val="18"/>
        </w:rPr>
        <w:t>宋体9号，单倍行距，段后空1行</w:t>
      </w:r>
      <w:r>
        <w:rPr>
          <w:rFonts w:ascii="宋体" w:hAnsi="宋体" w:eastAsia="宋体"/>
          <w:sz w:val="18"/>
          <w:szCs w:val="18"/>
        </w:rPr>
        <w:t>)</w:t>
      </w:r>
    </w:p>
    <w:p>
      <w:pPr>
        <w:spacing w:line="276" w:lineRule="auto"/>
        <w:rPr>
          <w:rFonts w:ascii="宋体" w:hAnsi="宋体" w:eastAsia="宋体"/>
        </w:rPr>
      </w:pPr>
    </w:p>
    <w:p>
      <w:pPr>
        <w:spacing w:line="276" w:lineRule="auto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sz w:val="22"/>
        </w:rPr>
        <w:t>作者简介：</w:t>
      </w:r>
      <w:r>
        <w:rPr>
          <w:rFonts w:hint="eastAsia" w:ascii="宋体" w:hAnsi="宋体" w:eastAsia="宋体"/>
          <w:sz w:val="22"/>
          <w:lang w:val="en-US" w:eastAsia="zh-CN"/>
        </w:rPr>
        <w:t>XXX</w:t>
      </w:r>
      <w:r>
        <w:rPr>
          <w:rFonts w:hint="eastAsia" w:ascii="宋体" w:hAnsi="宋体" w:eastAsia="宋体"/>
          <w:sz w:val="22"/>
        </w:rPr>
        <w:t>（</w:t>
      </w:r>
      <w:r>
        <w:rPr>
          <w:rFonts w:hint="eastAsia" w:ascii="宋体" w:hAnsi="宋体" w:eastAsia="宋体"/>
          <w:sz w:val="22"/>
          <w:lang w:val="en-US" w:eastAsia="zh-CN"/>
        </w:rPr>
        <w:t>X年</w:t>
      </w:r>
      <w:r>
        <w:rPr>
          <w:rFonts w:ascii="宋体" w:hAnsi="宋体" w:eastAsia="宋体"/>
          <w:sz w:val="22"/>
        </w:rPr>
        <w:t>-），</w:t>
      </w:r>
      <w:r>
        <w:rPr>
          <w:rFonts w:hint="eastAsia" w:ascii="宋体" w:hAnsi="宋体" w:eastAsia="宋体"/>
          <w:sz w:val="22"/>
          <w:lang w:val="en-US" w:eastAsia="zh-CN"/>
        </w:rPr>
        <w:t>性别</w:t>
      </w:r>
      <w:r>
        <w:rPr>
          <w:rFonts w:ascii="宋体" w:hAnsi="宋体" w:eastAsia="宋体"/>
          <w:sz w:val="22"/>
        </w:rPr>
        <w:t>，</w:t>
      </w:r>
      <w:r>
        <w:rPr>
          <w:rFonts w:hint="eastAsia" w:ascii="宋体" w:hAnsi="宋体" w:eastAsia="宋体"/>
          <w:sz w:val="22"/>
          <w:lang w:val="en-US" w:eastAsia="zh-CN"/>
        </w:rPr>
        <w:t>籍贯</w:t>
      </w:r>
      <w:r>
        <w:rPr>
          <w:rFonts w:ascii="宋体" w:hAnsi="宋体" w:eastAsia="宋体"/>
          <w:sz w:val="22"/>
        </w:rPr>
        <w:t>，</w:t>
      </w:r>
      <w:r>
        <w:rPr>
          <w:rFonts w:hint="eastAsia" w:ascii="宋体" w:hAnsi="宋体" w:eastAsia="宋体"/>
          <w:sz w:val="22"/>
          <w:lang w:val="en-US" w:eastAsia="zh-CN"/>
        </w:rPr>
        <w:t>职称/学历</w:t>
      </w:r>
      <w:r>
        <w:rPr>
          <w:rFonts w:ascii="宋体" w:hAnsi="宋体" w:eastAsia="宋体"/>
          <w:sz w:val="22"/>
        </w:rPr>
        <w:t>，博士生导师，主要从事</w:t>
      </w:r>
      <w:r>
        <w:rPr>
          <w:rFonts w:hint="eastAsia" w:ascii="宋体" w:hAnsi="宋体" w:eastAsia="宋体"/>
          <w:sz w:val="22"/>
          <w:lang w:val="en-US" w:eastAsia="zh-CN"/>
        </w:rPr>
        <w:t>XXX的研究</w:t>
      </w:r>
      <w:r>
        <w:rPr>
          <w:rFonts w:ascii="宋体" w:hAnsi="宋体" w:eastAsia="宋体"/>
          <w:sz w:val="22"/>
        </w:rPr>
        <w:t>。</w:t>
      </w:r>
      <w:r>
        <w:rPr>
          <w:rFonts w:hint="eastAsia" w:ascii="宋体" w:hAnsi="宋体" w:eastAsia="宋体"/>
          <w:sz w:val="22"/>
        </w:rPr>
        <w:t>（</w:t>
      </w:r>
      <w:r>
        <w:rPr>
          <w:rFonts w:hint="eastAsia" w:ascii="宋体" w:hAnsi="宋体" w:eastAsia="宋体"/>
          <w:color w:val="FF0000"/>
          <w:sz w:val="22"/>
        </w:rPr>
        <w:t>宋体1</w:t>
      </w:r>
      <w:r>
        <w:rPr>
          <w:rFonts w:ascii="宋体" w:hAnsi="宋体" w:eastAsia="宋体"/>
          <w:color w:val="FF0000"/>
          <w:sz w:val="22"/>
        </w:rPr>
        <w:t>1</w:t>
      </w:r>
      <w:r>
        <w:rPr>
          <w:rFonts w:hint="eastAsia" w:ascii="宋体" w:hAnsi="宋体" w:eastAsia="宋体"/>
          <w:color w:val="FF0000"/>
          <w:sz w:val="22"/>
        </w:rPr>
        <w:t>号，单倍行距</w:t>
      </w:r>
      <w:r>
        <w:rPr>
          <w:rFonts w:hint="eastAsia" w:ascii="宋体" w:hAnsi="宋体" w:eastAsia="宋体"/>
          <w:sz w:val="22"/>
        </w:rPr>
        <w:t>）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ind w:firstLine="400" w:firstLineChars="200"/>
        <w:jc w:val="left"/>
        <w:rPr>
          <w:rFonts w:hint="default" w:ascii="宋体" w:hAnsi="宋体" w:eastAsia="宋体"/>
          <w:sz w:val="20"/>
          <w:szCs w:val="20"/>
          <w:lang w:val="en-US" w:eastAsia="zh-CN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12D33"/>
    <w:multiLevelType w:val="multilevel"/>
    <w:tmpl w:val="F8312D33"/>
    <w:lvl w:ilvl="0" w:tentative="0">
      <w:start w:val="1"/>
      <w:numFmt w:val="decimal"/>
      <w:pStyle w:val="2"/>
      <w:lvlText w:val="%1"/>
      <w:lvlJc w:val="left"/>
      <w:pPr>
        <w:ind w:left="4002" w:hanging="432"/>
      </w:pPr>
      <w:rPr>
        <w:rFonts w:hint="eastAsia"/>
        <w:sz w:val="32"/>
        <w:szCs w:val="32"/>
      </w:rPr>
    </w:lvl>
    <w:lvl w:ilvl="1" w:tentative="0">
      <w:start w:val="1"/>
      <w:numFmt w:val="decimal"/>
      <w:pStyle w:val="3"/>
      <w:lvlText w:val="%1.%2"/>
      <w:lvlJc w:val="left"/>
      <w:pPr>
        <w:ind w:left="1285" w:hanging="576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lvlText w:val="%1.%2.%3.%4"/>
      <w:lvlJc w:val="left"/>
      <w:pPr>
        <w:ind w:left="2880" w:leftChars="0" w:firstLine="3990" w:firstLineChars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GNjZjQ5YjQyNmViYWUwYjJhNGVhODM0NmIzZDAifQ=="/>
  </w:docVars>
  <w:rsids>
    <w:rsidRoot w:val="235C308F"/>
    <w:rsid w:val="235C308F"/>
    <w:rsid w:val="57B02A86"/>
    <w:rsid w:val="67B7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00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285" w:hanging="57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/>
      <w:spacing w:line="240" w:lineRule="auto"/>
      <w:ind w:left="0" w:firstLine="57"/>
      <w:jc w:val="left"/>
      <w:outlineLvl w:val="3"/>
    </w:pPr>
    <w:rPr>
      <w:rFonts w:ascii="宋体" w:hAnsi="宋体" w:eastAsia="宋体" w:cs="Times New Roman"/>
      <w:b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4 Char"/>
    <w:link w:val="5"/>
    <w:qFormat/>
    <w:uiPriority w:val="0"/>
    <w:rPr>
      <w:rFonts w:ascii="宋体" w:hAnsi="宋体" w:eastAsia="宋体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2023-12-18T12:09:00Z</dcterms:created>
  <dc:creator>大神仙</dc:creator>
  <cp:lastModifiedBy>大神仙</cp:lastModifiedBy>
  <dcterms:modified xsi:type="dcterms:W3CDTF">2023-12-18T12:10:59Z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417F28A2418449AA868AB6D157C4EC56_11</vt:lpwstr>
  </property>
</Properties>
</file>